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DF0" w:rsidRPr="00053073" w:rsidRDefault="006E4DF0" w:rsidP="000530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073">
        <w:rPr>
          <w:rFonts w:ascii="Times New Roman" w:hAnsi="Times New Roman" w:cs="Times New Roman"/>
          <w:b/>
          <w:sz w:val="24"/>
          <w:szCs w:val="24"/>
        </w:rPr>
        <w:t>Рисунок «</w:t>
      </w:r>
      <w:proofErr w:type="spellStart"/>
      <w:r w:rsidRPr="00053073">
        <w:rPr>
          <w:rFonts w:ascii="Times New Roman" w:hAnsi="Times New Roman" w:cs="Times New Roman"/>
          <w:b/>
          <w:sz w:val="24"/>
          <w:szCs w:val="24"/>
        </w:rPr>
        <w:t>Обрубовочная</w:t>
      </w:r>
      <w:proofErr w:type="spellEnd"/>
      <w:r w:rsidRPr="00053073">
        <w:rPr>
          <w:rFonts w:ascii="Times New Roman" w:hAnsi="Times New Roman" w:cs="Times New Roman"/>
          <w:b/>
          <w:sz w:val="24"/>
          <w:szCs w:val="24"/>
        </w:rPr>
        <w:t xml:space="preserve"> голова»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Рисунок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обрубовочной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головы (плоскостной) дает возможность обобщать и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упрощать формы для лучшего понимания и анализа — начальной стадии построения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изображения.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Обрубовочный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метод был разработан еще в эпоху Возрождения Альбрехтом Дюрером.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В первой половине XIX в. французский методист Александр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Дюппюи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>, следуя этой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методике, предложил для учащихся слепки с гипсовых голов с обобщенными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геометрическими формами; только после этих упражнений он разрешал переход к античным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скульптурам.</w:t>
      </w:r>
    </w:p>
    <w:p w:rsidR="006E4DF0" w:rsidRPr="00053073" w:rsidRDefault="00053073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М</w:t>
      </w:r>
      <w:r w:rsidR="006E4DF0" w:rsidRPr="00053073">
        <w:rPr>
          <w:rFonts w:ascii="Times New Roman" w:hAnsi="Times New Roman" w:cs="Times New Roman"/>
          <w:sz w:val="24"/>
          <w:szCs w:val="24"/>
        </w:rPr>
        <w:t xml:space="preserve">етод </w:t>
      </w:r>
      <w:proofErr w:type="spellStart"/>
      <w:r w:rsidR="006E4DF0" w:rsidRPr="00053073">
        <w:rPr>
          <w:rFonts w:ascii="Times New Roman" w:hAnsi="Times New Roman" w:cs="Times New Roman"/>
          <w:sz w:val="24"/>
          <w:szCs w:val="24"/>
        </w:rPr>
        <w:t>обрубовки</w:t>
      </w:r>
      <w:proofErr w:type="spellEnd"/>
      <w:r w:rsidR="006E4DF0" w:rsidRPr="00053073">
        <w:rPr>
          <w:rFonts w:ascii="Times New Roman" w:hAnsi="Times New Roman" w:cs="Times New Roman"/>
          <w:sz w:val="24"/>
          <w:szCs w:val="24"/>
        </w:rPr>
        <w:t>, который называют также «зодческим», применяется и в наши дни в</w:t>
      </w:r>
      <w:r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="006E4DF0" w:rsidRPr="00053073">
        <w:rPr>
          <w:rFonts w:ascii="Times New Roman" w:hAnsi="Times New Roman" w:cs="Times New Roman"/>
          <w:sz w:val="24"/>
          <w:szCs w:val="24"/>
        </w:rPr>
        <w:t>процессе обучения рисунку.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Рисуя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обрубовочную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голову, студент анализирует большую форму и познает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закономерности ее строения; голова имеет яйцевидную форму, нос — призматическую,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глаза — выпуклую</w:t>
      </w:r>
      <w:r w:rsidR="00053073" w:rsidRPr="00053073">
        <w:rPr>
          <w:rFonts w:ascii="Times New Roman" w:hAnsi="Times New Roman" w:cs="Times New Roman"/>
          <w:sz w:val="24"/>
          <w:szCs w:val="24"/>
        </w:rPr>
        <w:t>,</w:t>
      </w:r>
      <w:r w:rsidRPr="00053073">
        <w:rPr>
          <w:rFonts w:ascii="Times New Roman" w:hAnsi="Times New Roman" w:cs="Times New Roman"/>
          <w:sz w:val="24"/>
          <w:szCs w:val="24"/>
        </w:rPr>
        <w:t xml:space="preserve"> шаровидную и т. д.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Рисунок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обрубовочной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головы способствует лучшему решению задач, связанных </w:t>
      </w:r>
      <w:proofErr w:type="gramStart"/>
      <w:r w:rsidRPr="00053073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предстоящими заданиями по гипсовой и живой голове.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Цель обучения — изучить строение объемной головы, состоящей из множества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разнообразных геометрических плоскостей, гармонично соединяющихся друг с другом и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бразующих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общую большую форму, соподчиненную с более мелкими деталями.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Учебные задачи:</w:t>
      </w:r>
    </w:p>
    <w:p w:rsidR="006E4DF0" w:rsidRPr="00053073" w:rsidRDefault="006E4DF0" w:rsidP="009361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1. Выполнить рисунок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обрубовочной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головы на одн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ом планшете в двух </w:t>
      </w:r>
      <w:r w:rsidR="00936147">
        <w:rPr>
          <w:rFonts w:ascii="Times New Roman" w:hAnsi="Times New Roman" w:cs="Times New Roman"/>
          <w:sz w:val="24"/>
          <w:szCs w:val="24"/>
        </w:rPr>
        <w:t>положения</w:t>
      </w:r>
      <w:r w:rsidRPr="00053073">
        <w:rPr>
          <w:rFonts w:ascii="Times New Roman" w:hAnsi="Times New Roman" w:cs="Times New Roman"/>
          <w:sz w:val="24"/>
          <w:szCs w:val="24"/>
        </w:rPr>
        <w:t>х (в</w:t>
      </w:r>
      <w:r w:rsidR="00936147">
        <w:rPr>
          <w:rFonts w:ascii="Times New Roman" w:hAnsi="Times New Roman" w:cs="Times New Roman"/>
          <w:sz w:val="24"/>
          <w:szCs w:val="24"/>
        </w:rPr>
        <w:t xml:space="preserve"> </w:t>
      </w:r>
      <w:r w:rsidR="00053073" w:rsidRPr="00053073">
        <w:rPr>
          <w:rFonts w:ascii="Times New Roman" w:hAnsi="Times New Roman" w:cs="Times New Roman"/>
          <w:sz w:val="24"/>
          <w:szCs w:val="24"/>
        </w:rPr>
        <w:t>фас, в три четв</w:t>
      </w:r>
      <w:r w:rsidRPr="00053073">
        <w:rPr>
          <w:rFonts w:ascii="Times New Roman" w:hAnsi="Times New Roman" w:cs="Times New Roman"/>
          <w:sz w:val="24"/>
          <w:szCs w:val="24"/>
        </w:rPr>
        <w:t>ерти,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или</w:t>
      </w:r>
      <w:r w:rsidRPr="00053073">
        <w:rPr>
          <w:rFonts w:ascii="Times New Roman" w:hAnsi="Times New Roman" w:cs="Times New Roman"/>
          <w:sz w:val="24"/>
          <w:szCs w:val="24"/>
        </w:rPr>
        <w:t xml:space="preserve"> в профиль).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2.</w:t>
      </w:r>
      <w:r w:rsidR="00936147">
        <w:rPr>
          <w:rFonts w:ascii="Times New Roman" w:hAnsi="Times New Roman" w:cs="Times New Roman"/>
          <w:sz w:val="24"/>
          <w:szCs w:val="24"/>
        </w:rPr>
        <w:t xml:space="preserve"> Скомпонов</w:t>
      </w:r>
      <w:r w:rsidR="00053073" w:rsidRPr="00053073">
        <w:rPr>
          <w:rFonts w:ascii="Times New Roman" w:hAnsi="Times New Roman" w:cs="Times New Roman"/>
          <w:sz w:val="24"/>
          <w:szCs w:val="24"/>
        </w:rPr>
        <w:t>ать на листе  два</w:t>
      </w:r>
      <w:r w:rsidRPr="00053073">
        <w:rPr>
          <w:rFonts w:ascii="Times New Roman" w:hAnsi="Times New Roman" w:cs="Times New Roman"/>
          <w:sz w:val="24"/>
          <w:szCs w:val="24"/>
        </w:rPr>
        <w:t xml:space="preserve"> положения в одном масштабе.</w:t>
      </w:r>
      <w:bookmarkStart w:id="0" w:name="_GoBack"/>
      <w:bookmarkEnd w:id="0"/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3. Установить пропорциональные отношения мозговой и лицевой частей головы.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4. Правильно наметить перспективные сокращения плоскостей и завершить легкой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прозрачной тональной проработкой, соответствующей направлениям плоскостей.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График выполнения задания.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 xml:space="preserve">Время выполнения рисунка </w:t>
      </w:r>
      <w:proofErr w:type="spellStart"/>
      <w:r w:rsidRPr="00053073">
        <w:rPr>
          <w:rFonts w:ascii="Times New Roman" w:hAnsi="Times New Roman" w:cs="Times New Roman"/>
          <w:sz w:val="24"/>
          <w:szCs w:val="24"/>
        </w:rPr>
        <w:t>обрубовочной</w:t>
      </w:r>
      <w:proofErr w:type="spellEnd"/>
      <w:r w:rsidRPr="00053073">
        <w:rPr>
          <w:rFonts w:ascii="Times New Roman" w:hAnsi="Times New Roman" w:cs="Times New Roman"/>
          <w:sz w:val="24"/>
          <w:szCs w:val="24"/>
        </w:rPr>
        <w:t xml:space="preserve"> головы: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1) в фас — 4 часа;</w:t>
      </w:r>
    </w:p>
    <w:p w:rsidR="006E4DF0" w:rsidRPr="00053073" w:rsidRDefault="00936147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 три четвер</w:t>
      </w:r>
      <w:r w:rsidR="006E4DF0" w:rsidRPr="00053073">
        <w:rPr>
          <w:rFonts w:ascii="Times New Roman" w:hAnsi="Times New Roman" w:cs="Times New Roman"/>
          <w:sz w:val="24"/>
          <w:szCs w:val="24"/>
        </w:rPr>
        <w:t>ти</w:t>
      </w:r>
      <w:r w:rsidR="00053073" w:rsidRPr="00053073">
        <w:rPr>
          <w:rFonts w:ascii="Times New Roman" w:hAnsi="Times New Roman" w:cs="Times New Roman"/>
          <w:sz w:val="24"/>
          <w:szCs w:val="24"/>
        </w:rPr>
        <w:t xml:space="preserve"> или в профиль</w:t>
      </w:r>
      <w:r w:rsidR="006E4DF0" w:rsidRPr="00053073">
        <w:rPr>
          <w:rFonts w:ascii="Times New Roman" w:hAnsi="Times New Roman" w:cs="Times New Roman"/>
          <w:sz w:val="24"/>
          <w:szCs w:val="24"/>
        </w:rPr>
        <w:t xml:space="preserve"> — 4 часа;</w:t>
      </w:r>
    </w:p>
    <w:p w:rsidR="006E4DF0" w:rsidRPr="00053073" w:rsidRDefault="006E4DF0" w:rsidP="000530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1CD9" w:rsidRPr="00053073" w:rsidRDefault="006E4DF0" w:rsidP="009361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073">
        <w:rPr>
          <w:rFonts w:ascii="Times New Roman" w:hAnsi="Times New Roman" w:cs="Times New Roman"/>
          <w:sz w:val="24"/>
          <w:szCs w:val="24"/>
        </w:rPr>
        <w:t>Выполняются кратковременные эскизные зарисовки и наброски — от 15—20 минут до</w:t>
      </w:r>
      <w:r w:rsidR="00936147">
        <w:rPr>
          <w:rFonts w:ascii="Times New Roman" w:hAnsi="Times New Roman" w:cs="Times New Roman"/>
          <w:sz w:val="24"/>
          <w:szCs w:val="24"/>
        </w:rPr>
        <w:t xml:space="preserve"> </w:t>
      </w:r>
      <w:r w:rsidRPr="00053073">
        <w:rPr>
          <w:rFonts w:ascii="Times New Roman" w:hAnsi="Times New Roman" w:cs="Times New Roman"/>
          <w:sz w:val="24"/>
          <w:szCs w:val="24"/>
        </w:rPr>
        <w:t>1,5—2 часов</w:t>
      </w:r>
    </w:p>
    <w:sectPr w:rsidR="007F1CD9" w:rsidRPr="00053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DF0"/>
    <w:rsid w:val="00053073"/>
    <w:rsid w:val="006E4DF0"/>
    <w:rsid w:val="007F1CD9"/>
    <w:rsid w:val="0093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5</cp:revision>
  <dcterms:created xsi:type="dcterms:W3CDTF">2020-03-25T04:05:00Z</dcterms:created>
  <dcterms:modified xsi:type="dcterms:W3CDTF">2020-03-25T14:00:00Z</dcterms:modified>
</cp:coreProperties>
</file>